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5" w:type="dxa"/>
        <w:tblInd w:w="-84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4224"/>
        <w:gridCol w:w="1980"/>
        <w:gridCol w:w="1388"/>
        <w:gridCol w:w="1499"/>
      </w:tblGrid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bookmarkStart w:id="0" w:name="_GoBack" w:colFirst="2" w:colLast="2"/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ȘI DATA PROIECTULUI DE HOTĂRÂRE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TITLUL PROIECTULUI DE HOTĂRÂRE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INIȚIATORUL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ACTIUNI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STARE PROIECT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1 din 03.01.2023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bugetului local pentru anul 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2 din 05.01.2023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cotizație pentru anul 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3 din 06.01.2023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stabilirea și aprobarea taxei de habitat pentru anul 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4 din 10.01.2023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modificarea și completarea Statutului si Actului constitutiv al ADI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5 din 10.01.2023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alegerea preşedintelui de şedinţă care să conducă lucrările sedințelor Consiliului local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Aprobat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6 din 16.01.2023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inițierea procedurii de închiriere a unor suprafete de pașune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Aprobat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7 din 16.01.2023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devizului general actualizat și a devizului rest de executat pentru obiectivul de investiţie Construire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Aprobat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8 din 17.01.2023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închirierii pe perioadă determinată a terenului în suprafata de 3856 mp către CONPET S.A Ploiești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Aprobat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9 din 03.01.2023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proiectului SISTEM DE MANAGEMENT INTEGRAT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Aprobat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10 din 16.02.2023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 xml:space="preserve">Privind aprobarea Devizului general actualizat pe surse de finanţare pentru obiectivul de investiţii </w:t>
            </w: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lastRenderedPageBreak/>
              <w:t>”Construire şi dotare dispensar”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lastRenderedPageBreak/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Respins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lastRenderedPageBreak/>
              <w:t>Nr. 11 din 20.02.2023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rectificarea bugetului local pe trim.I pentru anul 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12 din 21.02.2023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modificarea și completarea regulamentului Serviciului de alimentare cu apă și canalizare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13 din 22.02.2023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completarea anexei 1 si 2 la hotararea Consiliului local 25 din 31.07.2017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14 din 27.02.2023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indexarea nivelurilor impozitelor şi taxelor locale pentru anul fiscal 2024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15 din 28.02.2023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asocierea comunei Cornești cu judetul Dâmbovita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16 din 28.02.203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asocierea mobilier comunei Cornești prin Consiliul local Cornești, cu judeţul Dâmboviţa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17 din 07.03.2023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apartenența unor bunuri – străzi la domeniul public al comunei Cornești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18 din 07.03.2023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apartenența drumului de exploatare 307 tronson 2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19 din 09.03.2023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rectificarea bugetului local pe trim.I pentru anul 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20 din 29.03.2023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înregistrarea în inventarul bunurilor care aparţin domeniului privat a unor imobile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21 din 28.03.2023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 xml:space="preserve">Privind aprobarea implementarii la nivelul comunei Cornești a </w:t>
            </w: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lastRenderedPageBreak/>
              <w:t>proiectului “HUB de servicii MMSS-SII MMSS”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lastRenderedPageBreak/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lastRenderedPageBreak/>
              <w:t>Nr. 22 din 03.04.2023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modificarea și completarea contractului de delegare a gestiunii Serviciulor publice de alimentare cu apă și de canalizare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23 din 03.04.2023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contului de încheiere a exercițiului bugetar pentru anul 2022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Respins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24 din 20.04.2023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rectificarea bugetului local pe trim.II pentru anul 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25 din 20.04.2023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asocierea comunei Cornești prin Consiliul local Cornești cu judetul Dâmbovita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Respins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26 din 20.04.2023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participării comunei Cornești la Programul privind casarea autovehiculelor uzate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28 din 02.05.2023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alegerea preşedintelui de şedinţă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29 din 02.05.2023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structurii organizatorice și a statului de funcții al comunei Cornești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30 din 10.05.2023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modificarea și completarea Hotărârii nr. 7 din 31.01.2023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31 din 10.05.2023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modificarea art.1 din hotărârea nr.5 din 31.01.2023 și a anexei – contract de închiriere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32 din 12.05.2023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inchiriere sprafata de 328 mp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33 din 15.05.2023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 xml:space="preserve">Privind constatarea încetării de drept a </w:t>
            </w: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lastRenderedPageBreak/>
              <w:t>mandatului de consilier local al domnului STUPARU Ion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lastRenderedPageBreak/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lastRenderedPageBreak/>
              <w:t>Nr. 35 din 19.05.2023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obiectivul de investiții „Achiziție microbuze noi electrice pentru școlile din județul Dâmbovița”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37 din 26.05.2023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dezmembrarea unui teren intravilan aparținând domeniului public al comunei Cornești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38 din 29.05.2023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aderarea şi includerea comunei Cornești judeţul Dâmbovița la Parteneriatul LEADER cu denumirea GRUPUL DE ACŢI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39 din 29.05.2023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rectificarea bugetului local pe trim.II pentru anul 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40 din 29.05.2023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inchiriere sprafata de 328 mp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41 din 30.06.2023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modificarea și completarea Statutului si Actului constitutiv al ADI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42 din 07.06.2023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completarea art.3 din Hotărârea Consiliului Local nr.30 din 31.05.2023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43 din 29.06.2023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studiului de fezabilitate a dezivului general și a indicatorilor tehnico-economici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44 din 14.06.2023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rectificarea bugetului local pe trim.II pentru anul 2023 cu suma de 46,83 mii lei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45 din 14.06.2023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îndreptarea erorii materiale din art.5 al hotărârii nr. 34 din 31.05.2023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lastRenderedPageBreak/>
              <w:t>Nr. 46 din 16.06.2023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structurii organizatorice și a statului de funcții al comunei Cornești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47 din 11.07.2023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studiului de oportunitate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48 din 11.07.2023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desemnarea unui reprezentant al Consiliului Local Cornești care să facă parte din comisiile de evaluare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Crăciun Adrian – Consilier Local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49 din 11.07.2023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participării în cadrul proiectului Sistem de monitorizare și siguranță a spațiului public în Comuna Cornești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50 din 14.07.2023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iniţierea procedurii de închiriere prin licitație publică a imobilului magazin Ungureni și a terenului în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52 din 20.07.2023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contului de execuție al bugetului local al com.Corenești trim.II 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54 din 26.07.2023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modificarea și completarea Hotărârii nr.7 din31.01.2023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56 din 08.08.2023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structurii organizatorice și a statului de funcții al comunei Cornești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Respins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57 din 08.08.2023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alegerea preşedintelui de şedinţă care să conducă lucrările sedințelor Consiliului local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59 din 17.08.2023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rectificarea bugetului local pe trim.III pentru anul 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lastRenderedPageBreak/>
              <w:t>Nr. 60 din 17.08.2023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Devizului general actualizat după finalizarea procedurilor de achizitie publica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61 din 21.08.2023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neasumarea responsabilităţii organizării şi derulării procedurilor de atribuire a contracteloracordurilor-cadru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62 din 23.08.2023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înființarea Serviciului Public de gestionare a câinilor fără stăpân în comuna Cornești, aprobarea modalității de gestiune și a documentației necesare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Respins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64 din 06.09.2023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asocierea comunei CORNEȘTI prin Consiliul local CORNEȘTI, cu comuna Șirna Judeţul Prahova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65 din 11.09.2023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desemnarea reprezentanților Consiliului local Cornești în Consiliul de Administrație al ȘCOLII GIMNAZIALE CORNEȘTI pentru anul școlar 2023-2024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66 din 11.09.2023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aderării comunei Maia la ADI apă canal Constanța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67 din 21.09.2023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regulamentului de organizare și funcționare al comisiei locale de ordine publică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68 din 05.10.2023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scutirii de la plata majorărilor de întarziere aferente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70 din 09.10.2023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 xml:space="preserve">Privind stabilirea nivelului impozitelor pe mijloacele de transport </w:t>
            </w: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lastRenderedPageBreak/>
              <w:t>de marfă cu masa totală autorizată egală sau mai mare de 12 tone, pentru anul fiscal 2024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lastRenderedPageBreak/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lastRenderedPageBreak/>
              <w:t>Nr. 72 din 20.10.2023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validare dispoziția nr.373 din 20.10.2023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73 din 24.10.2023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dezmembrarea unui teren intravilan in suprafața de 1064 mp aparținând domeniului public al comunei Cornești, județul Dâmbovița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75 din 06.11.2023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încheierii unui act adițional la contractul de asociere nr. 2194512 din 31.03.2023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76 din 06.11.2023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initierea procedurii de închiriere a bunurilor aparținând domeniului public Stație pompare , bazin acumulare apă și teren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77 din 13.11.2023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rectificarea bugetului local pe trim.IVpentru anul 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79 din 14.11.2023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Metodologiei de instituire și colectare a taxei de salubrizare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Respins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81 din 21.11.2023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structurii organizatorice și a statului de funcții al comunei Cornești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82 din 23.11.2023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devizului general și a indicatorilor tehnico-economici la finalizarea investiției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Respins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83 din 23.11.2023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 xml:space="preserve">Privind aprobarea noi durate de implementare a obiectivului „ Infiinţare </w:t>
            </w: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lastRenderedPageBreak/>
              <w:t>centru de zi pentru persoane vârstnice în comuna Corneşti, sat Frasinu”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lastRenderedPageBreak/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Respins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lastRenderedPageBreak/>
              <w:t>Nr. 84 din 28.11.2023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incheierii unui contract de servicii juridice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85 din 04.12.2023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stabilirea și aprobarea taxei de habitat pentru anul 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86 din 06.12.2023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alegerea preşedintelui de şedinţă care să conducă lucrările sedinței Consiliului local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87 din 06.12.2023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devizului general și a indicatorilor tehnico-economici la finalizarea investiției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88 din 06.12.2023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noi durate de implementare a obiectivului „ Infiinţare centru de zi pentru persoane vârstnice în comuna Corneşti, sat Frasinu”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89 din 06.12.2023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rectificarea bugetului local pe trim.IV pentru anul 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90 din 06.12.2023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aprobarea cererii de finanțare și a devizului general ”Construire pod peste râul Cricovul Dulce satul Ungureni comuna Cornești județul Dâmbovița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91 din 07.12.2023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organizarea rețelei scolare pentru anul scolar 2024-2025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93 din 08.12.2023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 xml:space="preserve">Privind apartenența unor bunuri la domeniul public al comunei Corneștijudețul </w:t>
            </w: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lastRenderedPageBreak/>
              <w:t>Dâmbovița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lastRenderedPageBreak/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lastRenderedPageBreak/>
              <w:t>Nr. 95 din 12.13.2023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rectificarea bugetului local pe trim.IV pentru anul 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tr w:rsidR="007F35BB" w:rsidRPr="007F35BB" w:rsidTr="007F35B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98 din 28.12.2023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Privind validarea dispoziției nr.614 din 21.12.2023 a dispoziției nr.615 din 27.12.2023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Primar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7F35BB" w:rsidRPr="007F35BB" w:rsidRDefault="007F35BB" w:rsidP="007F35B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7F35B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Adoptat</w:t>
            </w:r>
          </w:p>
        </w:tc>
      </w:tr>
      <w:bookmarkEnd w:id="0"/>
    </w:tbl>
    <w:p w:rsidR="00D826E8" w:rsidRDefault="00D826E8"/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A4E"/>
    <w:rsid w:val="007F35BB"/>
    <w:rsid w:val="00D826E8"/>
    <w:rsid w:val="00ED1A4E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1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1573</Words>
  <Characters>8968</Characters>
  <Application>Microsoft Office Word</Application>
  <DocSecurity>0</DocSecurity>
  <Lines>74</Lines>
  <Paragraphs>21</Paragraphs>
  <ScaleCrop>false</ScaleCrop>
  <Company/>
  <LinksUpToDate>false</LinksUpToDate>
  <CharactersWithSpaces>10520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2025-10-12T09:26:00Z</dcterms:created>
  <dcterms:modified xsi:type="dcterms:W3CDTF">2025-10-12T09:28:00Z</dcterms:modified>
</cp:coreProperties>
</file>